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094" w:rsidRPr="003829BB" w:rsidRDefault="00656620">
      <w:pPr>
        <w:rPr>
          <w:b/>
          <w:lang w:val="fr-FR"/>
        </w:rPr>
      </w:pPr>
      <w:r w:rsidRPr="003829BB">
        <w:rPr>
          <w:b/>
          <w:lang w:val="fr-FR"/>
        </w:rPr>
        <w:t xml:space="preserve">Faculté de </w:t>
      </w:r>
      <w:r w:rsidR="00C6217B" w:rsidRPr="003829BB">
        <w:rPr>
          <w:b/>
          <w:lang w:val="fr-FR"/>
        </w:rPr>
        <w:t>médecine</w:t>
      </w:r>
      <w:r w:rsidRPr="003829BB">
        <w:rPr>
          <w:b/>
          <w:lang w:val="fr-FR"/>
        </w:rPr>
        <w:t xml:space="preserve"> dentaire</w:t>
      </w:r>
    </w:p>
    <w:p w:rsidR="00C6217B" w:rsidRPr="003829BB" w:rsidRDefault="00C6217B">
      <w:pPr>
        <w:rPr>
          <w:b/>
          <w:lang w:val="fr-FR"/>
        </w:rPr>
      </w:pPr>
      <w:r w:rsidRPr="003829BB">
        <w:rPr>
          <w:b/>
          <w:lang w:val="fr-FR"/>
        </w:rPr>
        <w:t>NOTRE HISTOIRE</w:t>
      </w:r>
    </w:p>
    <w:p w:rsidR="00C6217B" w:rsidRPr="003829BB" w:rsidRDefault="0023283B">
      <w:pPr>
        <w:rPr>
          <w:lang w:val="fr-FR"/>
        </w:rPr>
      </w:pPr>
      <w:r>
        <w:rPr>
          <w:lang w:val="fr-FR"/>
        </w:rPr>
        <w:t>Faculté de médecine dentaire; a</w:t>
      </w:r>
      <w:r w:rsidR="00C6217B" w:rsidRPr="003829BB">
        <w:rPr>
          <w:lang w:val="fr-FR"/>
        </w:rPr>
        <w:t>vec la décision présidentielle du 03 octobre 2019 et numérotée 1613 publiée au Journal officiel du 04 octobre 2019 et numérotée 30908, notre université a été créée sur le campus de la san</w:t>
      </w:r>
      <w:r w:rsidR="00633327">
        <w:rPr>
          <w:lang w:val="fr-FR"/>
        </w:rPr>
        <w:t>té et des arts du 15 juillet. Elle</w:t>
      </w:r>
      <w:r w:rsidR="00C6217B" w:rsidRPr="003829BB">
        <w:rPr>
          <w:lang w:val="fr-FR"/>
        </w:rPr>
        <w:t xml:space="preserve"> a commencé des activités d'éducation et de formation à partir de 2021-2022.</w:t>
      </w:r>
    </w:p>
    <w:p w:rsidR="00C6217B" w:rsidRPr="003829BB" w:rsidRDefault="00C6217B">
      <w:pPr>
        <w:rPr>
          <w:b/>
          <w:lang w:val="fr-FR"/>
        </w:rPr>
      </w:pPr>
      <w:r w:rsidRPr="003829BB">
        <w:rPr>
          <w:b/>
          <w:lang w:val="fr-FR"/>
        </w:rPr>
        <w:t>NOTRE BUT</w:t>
      </w:r>
    </w:p>
    <w:p w:rsidR="00C6217B" w:rsidRPr="003829BB" w:rsidRDefault="00C6217B">
      <w:pPr>
        <w:rPr>
          <w:lang w:val="fr-FR"/>
        </w:rPr>
      </w:pPr>
      <w:r w:rsidRPr="003829BB">
        <w:rPr>
          <w:lang w:val="fr-FR"/>
        </w:rPr>
        <w:t>Former des dentistes qui possèdent des connaissances et des compétences en dentisterie de base et cliniques fondées sur des preuves, qui recherchent et travaillent en utilisant des méthodes et des technologies de pointe, adoptent une déontologie professionnelle et des principes éthiques, sont sensibles aux besoins de santé de la société et offrent une santé de haute qualité prestations de service.</w:t>
      </w:r>
    </w:p>
    <w:p w:rsidR="0053032A" w:rsidRDefault="00C6217B">
      <w:pPr>
        <w:rPr>
          <w:lang w:val="fr-FR"/>
        </w:rPr>
      </w:pPr>
      <w:r w:rsidRPr="004D15EC">
        <w:rPr>
          <w:b/>
          <w:lang w:val="fr-FR"/>
        </w:rPr>
        <w:t xml:space="preserve">INSTALLATIONS TECHNIQUES MIS EN </w:t>
      </w:r>
      <w:r w:rsidR="003829BB" w:rsidRPr="004D15EC">
        <w:rPr>
          <w:b/>
          <w:lang w:val="fr-FR"/>
        </w:rPr>
        <w:t>VEDETTE</w:t>
      </w:r>
      <w:r w:rsidRPr="004D15EC">
        <w:rPr>
          <w:b/>
          <w:lang w:val="fr-FR"/>
        </w:rPr>
        <w:t>:</w:t>
      </w:r>
      <w:r w:rsidRPr="003829BB">
        <w:rPr>
          <w:lang w:val="fr-FR"/>
        </w:rPr>
        <w:t xml:space="preserve"> </w:t>
      </w:r>
    </w:p>
    <w:p w:rsidR="00C6217B" w:rsidRPr="003829BB" w:rsidRDefault="00C6217B">
      <w:pPr>
        <w:rPr>
          <w:lang w:val="fr-FR"/>
        </w:rPr>
      </w:pPr>
      <w:r w:rsidRPr="003829BB">
        <w:rPr>
          <w:lang w:val="fr-FR"/>
        </w:rPr>
        <w:t xml:space="preserve">La faculté étant située à l'Université </w:t>
      </w:r>
      <w:proofErr w:type="spellStart"/>
      <w:r w:rsidRPr="003829BB">
        <w:rPr>
          <w:lang w:val="fr-FR"/>
        </w:rPr>
        <w:t>Dokuz</w:t>
      </w:r>
      <w:proofErr w:type="spellEnd"/>
      <w:r w:rsidRPr="003829BB">
        <w:rPr>
          <w:lang w:val="fr-FR"/>
        </w:rPr>
        <w:t xml:space="preserve"> </w:t>
      </w:r>
      <w:proofErr w:type="spellStart"/>
      <w:r w:rsidRPr="003829BB">
        <w:rPr>
          <w:lang w:val="fr-FR"/>
        </w:rPr>
        <w:t>Eylül</w:t>
      </w:r>
      <w:proofErr w:type="spellEnd"/>
      <w:r w:rsidRPr="003829BB">
        <w:rPr>
          <w:lang w:val="fr-FR"/>
        </w:rPr>
        <w:t>, Campus de la santé et des arts du 15 juillet, il est très facile pour les étudiants d'accéder à tous les équipements et installations techniques dans le domaine de la santé. Avec les unités de traitement et les travaux d'infrastructure préparés conformément à la technologie d'aujourd'hui, nos cliniques entièrement nouvelles offrent les possibilités de traitement les plus avancées pour les patients.</w:t>
      </w:r>
    </w:p>
    <w:p w:rsidR="00B47D59" w:rsidRDefault="00C6217B">
      <w:pPr>
        <w:rPr>
          <w:lang w:val="fr-FR"/>
        </w:rPr>
      </w:pPr>
      <w:r w:rsidRPr="004D15EC">
        <w:rPr>
          <w:b/>
          <w:lang w:val="fr-FR"/>
        </w:rPr>
        <w:t>PROGRAMMES ÉDUCATIFS EN VEDETTE:</w:t>
      </w:r>
      <w:r w:rsidRPr="003829BB">
        <w:rPr>
          <w:lang w:val="fr-FR"/>
        </w:rPr>
        <w:t xml:space="preserve"> </w:t>
      </w:r>
    </w:p>
    <w:p w:rsidR="00C6217B" w:rsidRPr="003829BB" w:rsidRDefault="00C6217B">
      <w:pPr>
        <w:rPr>
          <w:lang w:val="fr-FR"/>
        </w:rPr>
      </w:pPr>
      <w:bookmarkStart w:id="0" w:name="_GoBack"/>
      <w:bookmarkEnd w:id="0"/>
      <w:r w:rsidRPr="003829BB">
        <w:rPr>
          <w:lang w:val="fr-FR"/>
        </w:rPr>
        <w:t xml:space="preserve">Le programme de maîtrise «Biomatériaux dentaires» a été ouvert au sein du corps de l'Université </w:t>
      </w:r>
      <w:proofErr w:type="spellStart"/>
      <w:r w:rsidRPr="003829BB">
        <w:rPr>
          <w:lang w:val="fr-FR"/>
        </w:rPr>
        <w:t>Dokuz</w:t>
      </w:r>
      <w:proofErr w:type="spellEnd"/>
      <w:r w:rsidRPr="003829BB">
        <w:rPr>
          <w:lang w:val="fr-FR"/>
        </w:rPr>
        <w:t xml:space="preserve"> </w:t>
      </w:r>
      <w:proofErr w:type="spellStart"/>
      <w:r w:rsidRPr="003829BB">
        <w:rPr>
          <w:lang w:val="fr-FR"/>
        </w:rPr>
        <w:t>Eylül</w:t>
      </w:r>
      <w:proofErr w:type="spellEnd"/>
      <w:r w:rsidRPr="003829BB">
        <w:rPr>
          <w:lang w:val="fr-FR"/>
        </w:rPr>
        <w:t>, Institut des sciences de la santé. De plus; Un quota a été demandé à l'établissement d'enseignement supérieur afin de dispenser une formation spécialisée en médecine dentaire à partir de l'année académique 2021-2022.</w:t>
      </w:r>
    </w:p>
    <w:p w:rsidR="00656620" w:rsidRPr="004D15EC" w:rsidRDefault="003829BB">
      <w:pPr>
        <w:rPr>
          <w:b/>
          <w:lang w:val="fr-FR"/>
        </w:rPr>
      </w:pPr>
      <w:r w:rsidRPr="004D15EC">
        <w:rPr>
          <w:b/>
          <w:lang w:val="fr-FR"/>
        </w:rPr>
        <w:t>DÉPARTEMENTS DE LA FACULTÉ DE DENTISTERIE</w:t>
      </w:r>
      <w:r w:rsidR="0053032A">
        <w:rPr>
          <w:b/>
          <w:lang w:val="fr-FR"/>
        </w:rPr>
        <w:t> :</w:t>
      </w:r>
    </w:p>
    <w:p w:rsidR="003829BB" w:rsidRPr="003829BB" w:rsidRDefault="003829BB">
      <w:pPr>
        <w:rPr>
          <w:lang w:val="fr-FR"/>
        </w:rPr>
      </w:pPr>
      <w:r w:rsidRPr="003829BB">
        <w:rPr>
          <w:lang w:val="fr-FR"/>
        </w:rPr>
        <w:t xml:space="preserve">Faculté de médecine dentaire, de chirurgie buccale et maxillo-faciale, de radiologie buccale et maxillo-faciale, d'endodontie, d'orthodontie, de pédodontie, de parodontologie, de </w:t>
      </w:r>
      <w:proofErr w:type="spellStart"/>
      <w:r w:rsidRPr="003829BB">
        <w:rPr>
          <w:lang w:val="fr-FR"/>
        </w:rPr>
        <w:t>prosthodontie</w:t>
      </w:r>
      <w:proofErr w:type="spellEnd"/>
      <w:r w:rsidRPr="003829BB">
        <w:rPr>
          <w:lang w:val="fr-FR"/>
        </w:rPr>
        <w:t xml:space="preserve"> et de dentisterie restauratrice, offrant une formation dans 8 départements, menant des recherches scientifiques et maintenant des services de santé cliniques.</w:t>
      </w:r>
    </w:p>
    <w:p w:rsidR="003829BB" w:rsidRPr="003829BB" w:rsidRDefault="003829BB">
      <w:pPr>
        <w:rPr>
          <w:lang w:val="fr-FR"/>
        </w:rPr>
      </w:pPr>
      <w:r w:rsidRPr="003829BB">
        <w:rPr>
          <w:lang w:val="fr-FR"/>
        </w:rPr>
        <w:lastRenderedPageBreak/>
        <w:t>À la Faculté de médecine dentaire, la formation est de 5 ans, et les première et deuxième années comprennent principalement les sciences fondamentales, les applications de laboratoire et le développement des compétences manuelles et l'introduction aux cours professionnels. En 3e année, les candidats au doctorat commencent à suivre les cours qui sont principalement liés à la science dentaire. En 4e et 5e année, ils suivent une formation pratique dans 8 départements différents.</w:t>
      </w:r>
    </w:p>
    <w:p w:rsidR="003829BB" w:rsidRPr="003829BB" w:rsidRDefault="003829BB">
      <w:pPr>
        <w:rPr>
          <w:lang w:val="fr-FR"/>
        </w:rPr>
      </w:pPr>
      <w:r w:rsidRPr="003829BB">
        <w:rPr>
          <w:lang w:val="fr-FR"/>
        </w:rPr>
        <w:t>En raison du potentiel élevé de patients dans la région, il est prévu que les futurs candidats médecins auront la chance de recevoir une formation clinique de haut niveau et d'obtenir un diplôme de clinicien compétent. Il y a des cours au choix dans le programme afin d'orienter les étudiants vers leurs passe-temps et de les renforcer socialement ainsi que leur formation professionnelle, et des projets qui nécessitent une participation active sont prévus. Nos étudiants qui terminent avec succès la faculté de médecine dentaire de 5 ans reçoivent le titre de "dentiste".</w:t>
      </w:r>
    </w:p>
    <w:p w:rsidR="003829BB" w:rsidRPr="004D15EC" w:rsidRDefault="003829BB">
      <w:pPr>
        <w:rPr>
          <w:b/>
          <w:lang w:val="fr-FR"/>
        </w:rPr>
      </w:pPr>
      <w:r w:rsidRPr="004D15EC">
        <w:rPr>
          <w:b/>
          <w:lang w:val="fr-FR"/>
        </w:rPr>
        <w:t>Domaines de carrière</w:t>
      </w:r>
    </w:p>
    <w:p w:rsidR="003829BB" w:rsidRPr="003829BB" w:rsidRDefault="003829BB">
      <w:pPr>
        <w:rPr>
          <w:lang w:val="fr-FR"/>
        </w:rPr>
      </w:pPr>
      <w:r w:rsidRPr="003829BB">
        <w:rPr>
          <w:lang w:val="fr-FR"/>
        </w:rPr>
        <w:t>Les diplômés de la Faculté de médecine dentaire peuvent poursuivre leurs études en postulant aux programmes de troisième cycle (doctorat) ou en suivant une formation de spécialisation. De plus, nos diplômés ont des opportunités de carrière académique dans diverses universités en Turquie et à l'étranger. Ils peuvent être employés dans des centres de santé bucco-dentaire, des hôpitaux publics et universitaires, des hôpitaux privés et des cliniques. Ainsi, ils peuvent continuer leur profession dans le domaine de la santé.</w:t>
      </w:r>
    </w:p>
    <w:sectPr w:rsidR="003829BB" w:rsidRPr="003829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A8F"/>
    <w:rsid w:val="0023283B"/>
    <w:rsid w:val="003829BB"/>
    <w:rsid w:val="004D15EC"/>
    <w:rsid w:val="0053032A"/>
    <w:rsid w:val="00633327"/>
    <w:rsid w:val="00656620"/>
    <w:rsid w:val="008F2A60"/>
    <w:rsid w:val="00B44A8F"/>
    <w:rsid w:val="00B47D59"/>
    <w:rsid w:val="00C6217B"/>
    <w:rsid w:val="00CD10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A60"/>
    <w:pPr>
      <w:spacing w:after="200" w:line="360" w:lineRule="auto"/>
      <w:jc w:val="both"/>
    </w:pPr>
    <w:rPr>
      <w:rFonts w:ascii="Times New Roman" w:hAnsi="Times New Roman"/>
      <w:sz w:val="24"/>
    </w:rPr>
  </w:style>
  <w:style w:type="paragraph" w:styleId="Balk1">
    <w:name w:val="heading 1"/>
    <w:basedOn w:val="Normal"/>
    <w:next w:val="Normal"/>
    <w:link w:val="Balk1Char"/>
    <w:uiPriority w:val="99"/>
    <w:qFormat/>
    <w:rsid w:val="008F2A60"/>
    <w:pPr>
      <w:keepNext/>
      <w:keepLines/>
      <w:spacing w:before="120" w:after="120"/>
      <w:jc w:val="center"/>
      <w:outlineLvl w:val="0"/>
    </w:pPr>
    <w:rPr>
      <w:rFonts w:eastAsiaTheme="majorEastAsia" w:cstheme="majorBidi"/>
      <w:b/>
      <w:sz w:val="28"/>
      <w:szCs w:val="32"/>
    </w:rPr>
  </w:style>
  <w:style w:type="paragraph" w:styleId="Balk2">
    <w:name w:val="heading 2"/>
    <w:basedOn w:val="Normal"/>
    <w:next w:val="Normal"/>
    <w:link w:val="Balk2Char"/>
    <w:uiPriority w:val="9"/>
    <w:unhideWhenUsed/>
    <w:qFormat/>
    <w:rsid w:val="008F2A60"/>
    <w:pPr>
      <w:keepNext/>
      <w:keepLines/>
      <w:spacing w:before="160" w:after="120"/>
      <w:jc w:val="center"/>
      <w:outlineLvl w:val="1"/>
    </w:pPr>
    <w:rPr>
      <w:rFonts w:eastAsiaTheme="majorEastAsia" w:cstheme="majorBidi"/>
      <w:b/>
      <w:szCs w:val="26"/>
    </w:rPr>
  </w:style>
  <w:style w:type="paragraph" w:styleId="Balk3">
    <w:name w:val="heading 3"/>
    <w:basedOn w:val="Normal"/>
    <w:next w:val="Normal"/>
    <w:link w:val="Balk3Char"/>
    <w:uiPriority w:val="9"/>
    <w:unhideWhenUsed/>
    <w:qFormat/>
    <w:rsid w:val="008F2A60"/>
    <w:pPr>
      <w:keepNext/>
      <w:keepLines/>
      <w:spacing w:before="120" w:after="120"/>
      <w:outlineLvl w:val="2"/>
    </w:pPr>
    <w:rPr>
      <w:rFonts w:eastAsiaTheme="majorEastAsia" w:cstheme="majorBidi"/>
      <w:b/>
      <w:szCs w:val="24"/>
    </w:rPr>
  </w:style>
  <w:style w:type="paragraph" w:styleId="Balk5">
    <w:name w:val="heading 5"/>
    <w:basedOn w:val="Normal"/>
    <w:next w:val="Normal"/>
    <w:link w:val="Balk5Char"/>
    <w:uiPriority w:val="9"/>
    <w:semiHidden/>
    <w:unhideWhenUsed/>
    <w:qFormat/>
    <w:rsid w:val="008F2A6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8F2A60"/>
    <w:rPr>
      <w:rFonts w:ascii="Times New Roman" w:eastAsiaTheme="majorEastAsia" w:hAnsi="Times New Roman" w:cstheme="majorBidi"/>
      <w:b/>
      <w:sz w:val="28"/>
      <w:szCs w:val="32"/>
    </w:rPr>
  </w:style>
  <w:style w:type="character" w:customStyle="1" w:styleId="Balk2Char">
    <w:name w:val="Başlık 2 Char"/>
    <w:basedOn w:val="VarsaylanParagrafYazTipi"/>
    <w:link w:val="Balk2"/>
    <w:uiPriority w:val="9"/>
    <w:rsid w:val="008F2A60"/>
    <w:rPr>
      <w:rFonts w:ascii="Times New Roman" w:eastAsiaTheme="majorEastAsia" w:hAnsi="Times New Roman" w:cstheme="majorBidi"/>
      <w:b/>
      <w:sz w:val="24"/>
      <w:szCs w:val="26"/>
    </w:rPr>
  </w:style>
  <w:style w:type="character" w:customStyle="1" w:styleId="Balk3Char">
    <w:name w:val="Başlık 3 Char"/>
    <w:basedOn w:val="VarsaylanParagrafYazTipi"/>
    <w:link w:val="Balk3"/>
    <w:uiPriority w:val="9"/>
    <w:rsid w:val="008F2A60"/>
    <w:rPr>
      <w:rFonts w:ascii="Times New Roman" w:eastAsiaTheme="majorEastAsia" w:hAnsi="Times New Roman" w:cstheme="majorBidi"/>
      <w:b/>
      <w:sz w:val="24"/>
      <w:szCs w:val="24"/>
    </w:rPr>
  </w:style>
  <w:style w:type="character" w:customStyle="1" w:styleId="Balk5Char">
    <w:name w:val="Başlık 5 Char"/>
    <w:basedOn w:val="VarsaylanParagrafYazTipi"/>
    <w:link w:val="Balk5"/>
    <w:uiPriority w:val="9"/>
    <w:semiHidden/>
    <w:rsid w:val="008F2A60"/>
    <w:rPr>
      <w:rFonts w:asciiTheme="majorHAnsi" w:eastAsiaTheme="majorEastAsia" w:hAnsiTheme="majorHAnsi" w:cstheme="majorBidi"/>
      <w:color w:val="1F4D78" w:themeColor="accent1" w:themeShade="7F"/>
      <w:sz w:val="24"/>
    </w:rPr>
  </w:style>
  <w:style w:type="paragraph" w:styleId="ResimYazs">
    <w:name w:val="caption"/>
    <w:basedOn w:val="Normal"/>
    <w:next w:val="Normal"/>
    <w:uiPriority w:val="35"/>
    <w:unhideWhenUsed/>
    <w:qFormat/>
    <w:rsid w:val="008F2A60"/>
    <w:pPr>
      <w:spacing w:after="160"/>
      <w:jc w:val="left"/>
    </w:pPr>
    <w:rPr>
      <w:iCs/>
      <w:szCs w:val="18"/>
    </w:rPr>
  </w:style>
  <w:style w:type="character" w:styleId="Gl">
    <w:name w:val="Strong"/>
    <w:basedOn w:val="VarsaylanParagrafYazTipi"/>
    <w:uiPriority w:val="22"/>
    <w:qFormat/>
    <w:rsid w:val="008F2A60"/>
    <w:rPr>
      <w:b/>
      <w:bCs/>
    </w:rPr>
  </w:style>
  <w:style w:type="paragraph" w:styleId="AralkYok">
    <w:name w:val="No Spacing"/>
    <w:link w:val="AralkYokChar"/>
    <w:uiPriority w:val="1"/>
    <w:qFormat/>
    <w:rsid w:val="008F2A60"/>
    <w:pPr>
      <w:spacing w:after="0" w:line="240" w:lineRule="auto"/>
    </w:pPr>
    <w:rPr>
      <w:rFonts w:eastAsiaTheme="minorEastAsia"/>
      <w:lang w:val="en-GB" w:eastAsia="en-GB"/>
    </w:rPr>
  </w:style>
  <w:style w:type="character" w:customStyle="1" w:styleId="AralkYokChar">
    <w:name w:val="Aralık Yok Char"/>
    <w:basedOn w:val="VarsaylanParagrafYazTipi"/>
    <w:link w:val="AralkYok"/>
    <w:uiPriority w:val="1"/>
    <w:rsid w:val="008F2A60"/>
    <w:rPr>
      <w:rFonts w:eastAsiaTheme="minorEastAsia"/>
      <w:lang w:val="en-GB" w:eastAsia="en-GB"/>
    </w:rPr>
  </w:style>
  <w:style w:type="paragraph" w:styleId="ListeParagraf">
    <w:name w:val="List Paragraph"/>
    <w:basedOn w:val="Normal"/>
    <w:uiPriority w:val="34"/>
    <w:qFormat/>
    <w:rsid w:val="008F2A60"/>
    <w:pPr>
      <w:ind w:left="720"/>
      <w:contextualSpacing/>
    </w:pPr>
  </w:style>
  <w:style w:type="paragraph" w:styleId="TBal">
    <w:name w:val="TOC Heading"/>
    <w:basedOn w:val="Balk1"/>
    <w:next w:val="Normal"/>
    <w:uiPriority w:val="39"/>
    <w:unhideWhenUsed/>
    <w:qFormat/>
    <w:rsid w:val="008F2A60"/>
    <w:pPr>
      <w:spacing w:before="240" w:after="0" w:line="259" w:lineRule="auto"/>
      <w:jc w:val="left"/>
      <w:outlineLvl w:val="9"/>
    </w:pPr>
    <w:rPr>
      <w:rFonts w:asciiTheme="majorHAnsi" w:hAnsiTheme="majorHAnsi"/>
      <w:b w:val="0"/>
      <w:color w:val="2E74B5" w:themeColor="accent1" w:themeShade="BF"/>
      <w:sz w:val="32"/>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A60"/>
    <w:pPr>
      <w:spacing w:after="200" w:line="360" w:lineRule="auto"/>
      <w:jc w:val="both"/>
    </w:pPr>
    <w:rPr>
      <w:rFonts w:ascii="Times New Roman" w:hAnsi="Times New Roman"/>
      <w:sz w:val="24"/>
    </w:rPr>
  </w:style>
  <w:style w:type="paragraph" w:styleId="Balk1">
    <w:name w:val="heading 1"/>
    <w:basedOn w:val="Normal"/>
    <w:next w:val="Normal"/>
    <w:link w:val="Balk1Char"/>
    <w:uiPriority w:val="99"/>
    <w:qFormat/>
    <w:rsid w:val="008F2A60"/>
    <w:pPr>
      <w:keepNext/>
      <w:keepLines/>
      <w:spacing w:before="120" w:after="120"/>
      <w:jc w:val="center"/>
      <w:outlineLvl w:val="0"/>
    </w:pPr>
    <w:rPr>
      <w:rFonts w:eastAsiaTheme="majorEastAsia" w:cstheme="majorBidi"/>
      <w:b/>
      <w:sz w:val="28"/>
      <w:szCs w:val="32"/>
    </w:rPr>
  </w:style>
  <w:style w:type="paragraph" w:styleId="Balk2">
    <w:name w:val="heading 2"/>
    <w:basedOn w:val="Normal"/>
    <w:next w:val="Normal"/>
    <w:link w:val="Balk2Char"/>
    <w:uiPriority w:val="9"/>
    <w:unhideWhenUsed/>
    <w:qFormat/>
    <w:rsid w:val="008F2A60"/>
    <w:pPr>
      <w:keepNext/>
      <w:keepLines/>
      <w:spacing w:before="160" w:after="120"/>
      <w:jc w:val="center"/>
      <w:outlineLvl w:val="1"/>
    </w:pPr>
    <w:rPr>
      <w:rFonts w:eastAsiaTheme="majorEastAsia" w:cstheme="majorBidi"/>
      <w:b/>
      <w:szCs w:val="26"/>
    </w:rPr>
  </w:style>
  <w:style w:type="paragraph" w:styleId="Balk3">
    <w:name w:val="heading 3"/>
    <w:basedOn w:val="Normal"/>
    <w:next w:val="Normal"/>
    <w:link w:val="Balk3Char"/>
    <w:uiPriority w:val="9"/>
    <w:unhideWhenUsed/>
    <w:qFormat/>
    <w:rsid w:val="008F2A60"/>
    <w:pPr>
      <w:keepNext/>
      <w:keepLines/>
      <w:spacing w:before="120" w:after="120"/>
      <w:outlineLvl w:val="2"/>
    </w:pPr>
    <w:rPr>
      <w:rFonts w:eastAsiaTheme="majorEastAsia" w:cstheme="majorBidi"/>
      <w:b/>
      <w:szCs w:val="24"/>
    </w:rPr>
  </w:style>
  <w:style w:type="paragraph" w:styleId="Balk5">
    <w:name w:val="heading 5"/>
    <w:basedOn w:val="Normal"/>
    <w:next w:val="Normal"/>
    <w:link w:val="Balk5Char"/>
    <w:uiPriority w:val="9"/>
    <w:semiHidden/>
    <w:unhideWhenUsed/>
    <w:qFormat/>
    <w:rsid w:val="008F2A6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8F2A60"/>
    <w:rPr>
      <w:rFonts w:ascii="Times New Roman" w:eastAsiaTheme="majorEastAsia" w:hAnsi="Times New Roman" w:cstheme="majorBidi"/>
      <w:b/>
      <w:sz w:val="28"/>
      <w:szCs w:val="32"/>
    </w:rPr>
  </w:style>
  <w:style w:type="character" w:customStyle="1" w:styleId="Balk2Char">
    <w:name w:val="Başlık 2 Char"/>
    <w:basedOn w:val="VarsaylanParagrafYazTipi"/>
    <w:link w:val="Balk2"/>
    <w:uiPriority w:val="9"/>
    <w:rsid w:val="008F2A60"/>
    <w:rPr>
      <w:rFonts w:ascii="Times New Roman" w:eastAsiaTheme="majorEastAsia" w:hAnsi="Times New Roman" w:cstheme="majorBidi"/>
      <w:b/>
      <w:sz w:val="24"/>
      <w:szCs w:val="26"/>
    </w:rPr>
  </w:style>
  <w:style w:type="character" w:customStyle="1" w:styleId="Balk3Char">
    <w:name w:val="Başlık 3 Char"/>
    <w:basedOn w:val="VarsaylanParagrafYazTipi"/>
    <w:link w:val="Balk3"/>
    <w:uiPriority w:val="9"/>
    <w:rsid w:val="008F2A60"/>
    <w:rPr>
      <w:rFonts w:ascii="Times New Roman" w:eastAsiaTheme="majorEastAsia" w:hAnsi="Times New Roman" w:cstheme="majorBidi"/>
      <w:b/>
      <w:sz w:val="24"/>
      <w:szCs w:val="24"/>
    </w:rPr>
  </w:style>
  <w:style w:type="character" w:customStyle="1" w:styleId="Balk5Char">
    <w:name w:val="Başlık 5 Char"/>
    <w:basedOn w:val="VarsaylanParagrafYazTipi"/>
    <w:link w:val="Balk5"/>
    <w:uiPriority w:val="9"/>
    <w:semiHidden/>
    <w:rsid w:val="008F2A60"/>
    <w:rPr>
      <w:rFonts w:asciiTheme="majorHAnsi" w:eastAsiaTheme="majorEastAsia" w:hAnsiTheme="majorHAnsi" w:cstheme="majorBidi"/>
      <w:color w:val="1F4D78" w:themeColor="accent1" w:themeShade="7F"/>
      <w:sz w:val="24"/>
    </w:rPr>
  </w:style>
  <w:style w:type="paragraph" w:styleId="ResimYazs">
    <w:name w:val="caption"/>
    <w:basedOn w:val="Normal"/>
    <w:next w:val="Normal"/>
    <w:uiPriority w:val="35"/>
    <w:unhideWhenUsed/>
    <w:qFormat/>
    <w:rsid w:val="008F2A60"/>
    <w:pPr>
      <w:spacing w:after="160"/>
      <w:jc w:val="left"/>
    </w:pPr>
    <w:rPr>
      <w:iCs/>
      <w:szCs w:val="18"/>
    </w:rPr>
  </w:style>
  <w:style w:type="character" w:styleId="Gl">
    <w:name w:val="Strong"/>
    <w:basedOn w:val="VarsaylanParagrafYazTipi"/>
    <w:uiPriority w:val="22"/>
    <w:qFormat/>
    <w:rsid w:val="008F2A60"/>
    <w:rPr>
      <w:b/>
      <w:bCs/>
    </w:rPr>
  </w:style>
  <w:style w:type="paragraph" w:styleId="AralkYok">
    <w:name w:val="No Spacing"/>
    <w:link w:val="AralkYokChar"/>
    <w:uiPriority w:val="1"/>
    <w:qFormat/>
    <w:rsid w:val="008F2A60"/>
    <w:pPr>
      <w:spacing w:after="0" w:line="240" w:lineRule="auto"/>
    </w:pPr>
    <w:rPr>
      <w:rFonts w:eastAsiaTheme="minorEastAsia"/>
      <w:lang w:val="en-GB" w:eastAsia="en-GB"/>
    </w:rPr>
  </w:style>
  <w:style w:type="character" w:customStyle="1" w:styleId="AralkYokChar">
    <w:name w:val="Aralık Yok Char"/>
    <w:basedOn w:val="VarsaylanParagrafYazTipi"/>
    <w:link w:val="AralkYok"/>
    <w:uiPriority w:val="1"/>
    <w:rsid w:val="008F2A60"/>
    <w:rPr>
      <w:rFonts w:eastAsiaTheme="minorEastAsia"/>
      <w:lang w:val="en-GB" w:eastAsia="en-GB"/>
    </w:rPr>
  </w:style>
  <w:style w:type="paragraph" w:styleId="ListeParagraf">
    <w:name w:val="List Paragraph"/>
    <w:basedOn w:val="Normal"/>
    <w:uiPriority w:val="34"/>
    <w:qFormat/>
    <w:rsid w:val="008F2A60"/>
    <w:pPr>
      <w:ind w:left="720"/>
      <w:contextualSpacing/>
    </w:pPr>
  </w:style>
  <w:style w:type="paragraph" w:styleId="TBal">
    <w:name w:val="TOC Heading"/>
    <w:basedOn w:val="Balk1"/>
    <w:next w:val="Normal"/>
    <w:uiPriority w:val="39"/>
    <w:unhideWhenUsed/>
    <w:qFormat/>
    <w:rsid w:val="008F2A60"/>
    <w:pPr>
      <w:spacing w:before="240" w:after="0" w:line="259" w:lineRule="auto"/>
      <w:jc w:val="left"/>
      <w:outlineLvl w:val="9"/>
    </w:pPr>
    <w:rPr>
      <w:rFonts w:asciiTheme="majorHAnsi" w:hAnsiTheme="majorHAnsi"/>
      <w:b w:val="0"/>
      <w:color w:val="2E74B5" w:themeColor="accent1" w:themeShade="BF"/>
      <w:sz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542</Words>
  <Characters>3095</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2023-02-15T21:37:00Z</dcterms:created>
  <dcterms:modified xsi:type="dcterms:W3CDTF">2023-02-17T17:21:00Z</dcterms:modified>
</cp:coreProperties>
</file>